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3ABB" w14:textId="09E1AC2B" w:rsidR="00944215" w:rsidRPr="006B4CEC" w:rsidRDefault="00E26838" w:rsidP="00AD1A77">
      <w:pPr>
        <w:jc w:val="center"/>
        <w:rPr>
          <w:rFonts w:ascii="Century Gothic" w:hAnsi="Century Gothic"/>
          <w:b/>
          <w:bCs/>
          <w:sz w:val="28"/>
          <w:szCs w:val="28"/>
          <w:u w:val="single"/>
        </w:rPr>
      </w:pPr>
      <w:r>
        <w:rPr>
          <w:rFonts w:ascii="Century Gothic" w:hAnsi="Century Gothic"/>
          <w:b/>
          <w:bCs/>
          <w:sz w:val="28"/>
          <w:szCs w:val="28"/>
          <w:u w:val="single"/>
        </w:rPr>
        <w:t xml:space="preserve">Calibrate: </w:t>
      </w:r>
      <w:r w:rsidR="000E3971">
        <w:rPr>
          <w:rFonts w:ascii="Century Gothic" w:hAnsi="Century Gothic"/>
          <w:b/>
          <w:bCs/>
          <w:sz w:val="28"/>
          <w:szCs w:val="28"/>
          <w:u w:val="single"/>
        </w:rPr>
        <w:t>Thyatira</w:t>
      </w:r>
    </w:p>
    <w:p w14:paraId="5294E5CA" w14:textId="5E8E5601" w:rsidR="00171233" w:rsidRPr="006B4CEC" w:rsidRDefault="00077CE7" w:rsidP="00AD1A77">
      <w:pPr>
        <w:jc w:val="center"/>
        <w:rPr>
          <w:rFonts w:ascii="Century Gothic" w:hAnsi="Century Gothic"/>
          <w:b/>
          <w:bCs/>
          <w:sz w:val="28"/>
          <w:szCs w:val="28"/>
          <w:u w:val="single"/>
        </w:rPr>
      </w:pPr>
      <w:r>
        <w:rPr>
          <w:rFonts w:ascii="Century Gothic" w:hAnsi="Century Gothic"/>
          <w:b/>
          <w:bCs/>
          <w:sz w:val="28"/>
          <w:szCs w:val="28"/>
          <w:u w:val="single"/>
        </w:rPr>
        <w:t>Leader</w:t>
      </w:r>
      <w:r w:rsidR="00171233" w:rsidRPr="006B4CEC">
        <w:rPr>
          <w:rFonts w:ascii="Century Gothic" w:hAnsi="Century Gothic"/>
          <w:b/>
          <w:bCs/>
          <w:sz w:val="28"/>
          <w:szCs w:val="28"/>
          <w:u w:val="single"/>
        </w:rPr>
        <w:t xml:space="preserve"> Guide</w:t>
      </w:r>
    </w:p>
    <w:p w14:paraId="60B3EA26" w14:textId="12F9D8B7" w:rsidR="009900AF" w:rsidRDefault="009900AF"/>
    <w:p w14:paraId="15FB9051" w14:textId="77777777" w:rsidR="00C85B8C" w:rsidRDefault="00C85B8C"/>
    <w:p w14:paraId="51F36E9C" w14:textId="7D293084" w:rsidR="00643454" w:rsidRPr="006B4CEC" w:rsidRDefault="009900AF" w:rsidP="00867344">
      <w:pPr>
        <w:rPr>
          <w:rFonts w:ascii="Century Gothic" w:hAnsi="Century Gothic"/>
          <w:b/>
          <w:bCs/>
        </w:rPr>
      </w:pPr>
      <w:r w:rsidRPr="006B4CEC">
        <w:rPr>
          <w:rFonts w:ascii="Century Gothic" w:hAnsi="Century Gothic"/>
          <w:b/>
          <w:bCs/>
        </w:rPr>
        <w:t>Breaking the Ice</w:t>
      </w:r>
    </w:p>
    <w:p w14:paraId="77F4DB3F" w14:textId="42BA86FC" w:rsidR="00867344" w:rsidRDefault="00867344" w:rsidP="00867344">
      <w:pPr>
        <w:rPr>
          <w:b/>
          <w:bCs/>
        </w:rPr>
      </w:pPr>
    </w:p>
    <w:p w14:paraId="083A680E" w14:textId="2A3AA3CA" w:rsidR="00867344" w:rsidRDefault="000E3971" w:rsidP="00A22BD9">
      <w:pPr>
        <w:pStyle w:val="ListParagraph"/>
        <w:numPr>
          <w:ilvl w:val="0"/>
          <w:numId w:val="18"/>
        </w:numPr>
        <w:rPr>
          <w:rFonts w:ascii="Century Gothic" w:hAnsi="Century Gothic"/>
        </w:rPr>
      </w:pPr>
      <w:r>
        <w:rPr>
          <w:rFonts w:ascii="Century Gothic" w:hAnsi="Century Gothic"/>
        </w:rPr>
        <w:t>What is something you did for fun this past week?</w:t>
      </w:r>
    </w:p>
    <w:p w14:paraId="6D36B758" w14:textId="77777777" w:rsidR="000E3971" w:rsidRDefault="000E3971" w:rsidP="000E3971">
      <w:pPr>
        <w:rPr>
          <w:rFonts w:ascii="Century Gothic" w:hAnsi="Century Gothic"/>
        </w:rPr>
      </w:pPr>
    </w:p>
    <w:p w14:paraId="5D711C2B" w14:textId="4CDF2F8C" w:rsidR="000E3971" w:rsidRDefault="000E3971" w:rsidP="000E3971">
      <w:pPr>
        <w:pStyle w:val="ListParagraph"/>
        <w:numPr>
          <w:ilvl w:val="0"/>
          <w:numId w:val="18"/>
        </w:numPr>
        <w:rPr>
          <w:rFonts w:ascii="Century Gothic" w:hAnsi="Century Gothic"/>
        </w:rPr>
      </w:pPr>
      <w:r>
        <w:rPr>
          <w:rFonts w:ascii="Century Gothic" w:hAnsi="Century Gothic"/>
        </w:rPr>
        <w:t xml:space="preserve">What is a ‘guilty pleasure’ that you have? Some examples of ‘guilty pleasures’ may be watching a particular </w:t>
      </w:r>
      <w:r w:rsidR="000C184D">
        <w:rPr>
          <w:rFonts w:ascii="Century Gothic" w:hAnsi="Century Gothic"/>
        </w:rPr>
        <w:t>tv show</w:t>
      </w:r>
      <w:r>
        <w:rPr>
          <w:rFonts w:ascii="Century Gothic" w:hAnsi="Century Gothic"/>
        </w:rPr>
        <w:t>, eating ice cream every night, or shopping on QVC too often.</w:t>
      </w:r>
    </w:p>
    <w:p w14:paraId="430A132A" w14:textId="77777777" w:rsidR="000E3971" w:rsidRPr="000E3971" w:rsidRDefault="000E3971" w:rsidP="000E3971">
      <w:pPr>
        <w:rPr>
          <w:rFonts w:ascii="Century Gothic" w:hAnsi="Century Gothic"/>
        </w:rPr>
      </w:pPr>
    </w:p>
    <w:p w14:paraId="773B8188" w14:textId="5B4C70E8" w:rsidR="00867344" w:rsidRPr="006B4CEC" w:rsidRDefault="00867344" w:rsidP="00867344">
      <w:pPr>
        <w:rPr>
          <w:rFonts w:ascii="Century Gothic" w:hAnsi="Century Gothic"/>
          <w:b/>
          <w:bCs/>
        </w:rPr>
      </w:pPr>
      <w:r w:rsidRPr="006B4CEC">
        <w:rPr>
          <w:rFonts w:ascii="Century Gothic" w:hAnsi="Century Gothic"/>
          <w:b/>
          <w:bCs/>
        </w:rPr>
        <w:t>Getting Started</w:t>
      </w:r>
    </w:p>
    <w:p w14:paraId="1E946E58" w14:textId="3F59D553" w:rsidR="00867344" w:rsidRDefault="00867344" w:rsidP="00867344"/>
    <w:p w14:paraId="1A60C1EA" w14:textId="2D48FECF" w:rsidR="00EF4762" w:rsidRDefault="006C3486" w:rsidP="00EF4762">
      <w:pPr>
        <w:pStyle w:val="ListParagraph"/>
        <w:numPr>
          <w:ilvl w:val="0"/>
          <w:numId w:val="14"/>
        </w:numPr>
        <w:rPr>
          <w:rFonts w:ascii="Century Gothic" w:hAnsi="Century Gothic"/>
        </w:rPr>
      </w:pPr>
      <w:r>
        <w:rPr>
          <w:rFonts w:ascii="Century Gothic" w:hAnsi="Century Gothic"/>
        </w:rPr>
        <w:t>Read Revelation 2:20. When is toleration appropriate</w:t>
      </w:r>
      <w:r w:rsidR="000C184D">
        <w:rPr>
          <w:rFonts w:ascii="Century Gothic" w:hAnsi="Century Gothic"/>
        </w:rPr>
        <w:t>? W</w:t>
      </w:r>
      <w:r>
        <w:rPr>
          <w:rFonts w:ascii="Century Gothic" w:hAnsi="Century Gothic"/>
        </w:rPr>
        <w:t>hen does it interfere with the Christian faith?</w:t>
      </w:r>
    </w:p>
    <w:p w14:paraId="409F86E3" w14:textId="3B604B46" w:rsidR="00876B17" w:rsidRDefault="006C3486" w:rsidP="00876B17">
      <w:pPr>
        <w:pStyle w:val="ListParagraph"/>
        <w:rPr>
          <w:rFonts w:ascii="Century Gothic" w:hAnsi="Century Gothic"/>
          <w:color w:val="FF0000"/>
        </w:rPr>
      </w:pPr>
      <w:r>
        <w:rPr>
          <w:rFonts w:ascii="Century Gothic" w:hAnsi="Century Gothic"/>
          <w:color w:val="FF0000"/>
        </w:rPr>
        <w:t>Tolerating sin, deceit, misleading</w:t>
      </w:r>
      <w:r w:rsidR="000C184D">
        <w:rPr>
          <w:rFonts w:ascii="Century Gothic" w:hAnsi="Century Gothic"/>
          <w:color w:val="FF0000"/>
        </w:rPr>
        <w:t xml:space="preserve"> others</w:t>
      </w:r>
      <w:r>
        <w:rPr>
          <w:rFonts w:ascii="Century Gothic" w:hAnsi="Century Gothic"/>
          <w:color w:val="FF0000"/>
        </w:rPr>
        <w:t>, etc. will always interfere with the Christian faith. This does not mean that Christian</w:t>
      </w:r>
      <w:r w:rsidR="000C184D">
        <w:rPr>
          <w:rFonts w:ascii="Century Gothic" w:hAnsi="Century Gothic"/>
          <w:color w:val="FF0000"/>
        </w:rPr>
        <w:t>s</w:t>
      </w:r>
      <w:r>
        <w:rPr>
          <w:rFonts w:ascii="Century Gothic" w:hAnsi="Century Gothic"/>
          <w:color w:val="FF0000"/>
        </w:rPr>
        <w:t xml:space="preserve"> should silo themselves off from the rest of society, but it does mean that we have a different standard for what is true and good.</w:t>
      </w:r>
    </w:p>
    <w:p w14:paraId="6227BAF0" w14:textId="35D54227" w:rsidR="007B170E" w:rsidRPr="00876B17" w:rsidRDefault="007B170E" w:rsidP="00876B17">
      <w:pPr>
        <w:pStyle w:val="ListParagraph"/>
        <w:rPr>
          <w:rFonts w:ascii="Century Gothic" w:hAnsi="Century Gothic"/>
          <w:color w:val="FF0000"/>
        </w:rPr>
      </w:pPr>
      <w:r>
        <w:rPr>
          <w:rFonts w:ascii="Century Gothic" w:hAnsi="Century Gothic"/>
          <w:color w:val="FF0000"/>
        </w:rPr>
        <w:t>The tolerating that is indicated in verse 20 shows that the church in Thyatira was likely a model church from the outside. But on the inside, they were allowing corruption to exist.</w:t>
      </w:r>
    </w:p>
    <w:p w14:paraId="67969BD2" w14:textId="77777777" w:rsidR="002B64A5" w:rsidRPr="002B64A5" w:rsidRDefault="002B64A5" w:rsidP="002B64A5">
      <w:pPr>
        <w:ind w:left="720"/>
        <w:rPr>
          <w:rFonts w:ascii="Times New Roman" w:eastAsia="Times New Roman" w:hAnsi="Times New Roman" w:cs="Times New Roman"/>
          <w:color w:val="FF0000"/>
        </w:rPr>
      </w:pPr>
    </w:p>
    <w:p w14:paraId="3A00284C" w14:textId="1416EB73" w:rsidR="009B3765" w:rsidRDefault="00232330" w:rsidP="00867344">
      <w:pPr>
        <w:pStyle w:val="ListParagraph"/>
        <w:numPr>
          <w:ilvl w:val="0"/>
          <w:numId w:val="14"/>
        </w:numPr>
        <w:rPr>
          <w:rFonts w:ascii="Century Gothic" w:hAnsi="Century Gothic"/>
        </w:rPr>
      </w:pPr>
      <w:r>
        <w:rPr>
          <w:rFonts w:ascii="Century Gothic" w:hAnsi="Century Gothic"/>
        </w:rPr>
        <w:t>Read Revelation 2:</w:t>
      </w:r>
      <w:r w:rsidR="006C3486">
        <w:rPr>
          <w:rFonts w:ascii="Century Gothic" w:hAnsi="Century Gothic"/>
        </w:rPr>
        <w:t>21. What does this say about Jesus’ character?</w:t>
      </w:r>
    </w:p>
    <w:p w14:paraId="321766C5" w14:textId="4C86A207" w:rsidR="009B3765" w:rsidRDefault="006C3486" w:rsidP="009B3765">
      <w:pPr>
        <w:ind w:left="720"/>
        <w:rPr>
          <w:rFonts w:ascii="Century Gothic" w:hAnsi="Century Gothic"/>
          <w:color w:val="FF0000"/>
        </w:rPr>
      </w:pPr>
      <w:r>
        <w:rPr>
          <w:rFonts w:ascii="Century Gothic" w:hAnsi="Century Gothic"/>
          <w:color w:val="FF0000"/>
        </w:rPr>
        <w:t>Jesus is merciful and gives lots of grace</w:t>
      </w:r>
      <w:r w:rsidR="000334D6">
        <w:rPr>
          <w:rFonts w:ascii="Century Gothic" w:hAnsi="Century Gothic"/>
          <w:color w:val="FF0000"/>
        </w:rPr>
        <w:t xml:space="preserve">. </w:t>
      </w:r>
    </w:p>
    <w:p w14:paraId="6D10062A" w14:textId="77777777" w:rsidR="009B3765" w:rsidRPr="009B3765" w:rsidRDefault="009B3765" w:rsidP="009B3765">
      <w:pPr>
        <w:rPr>
          <w:rFonts w:ascii="Century Gothic" w:hAnsi="Century Gothic"/>
          <w:color w:val="000000" w:themeColor="text1"/>
        </w:rPr>
      </w:pPr>
    </w:p>
    <w:p w14:paraId="21529C3A" w14:textId="2902BCA7" w:rsidR="009B3765" w:rsidRDefault="001841F0" w:rsidP="008341DD">
      <w:pPr>
        <w:pStyle w:val="ListParagraph"/>
        <w:numPr>
          <w:ilvl w:val="0"/>
          <w:numId w:val="14"/>
        </w:numPr>
        <w:rPr>
          <w:rFonts w:ascii="Century Gothic" w:hAnsi="Century Gothic"/>
          <w:color w:val="000000" w:themeColor="text1"/>
        </w:rPr>
      </w:pPr>
      <w:r>
        <w:rPr>
          <w:rFonts w:ascii="Century Gothic" w:hAnsi="Century Gothic"/>
          <w:color w:val="000000" w:themeColor="text1"/>
        </w:rPr>
        <w:t>Read Revelation 2:</w:t>
      </w:r>
      <w:r w:rsidR="006C3486">
        <w:rPr>
          <w:rFonts w:ascii="Century Gothic" w:hAnsi="Century Gothic"/>
          <w:color w:val="000000" w:themeColor="text1"/>
        </w:rPr>
        <w:t>22-23</w:t>
      </w:r>
      <w:r>
        <w:rPr>
          <w:rFonts w:ascii="Century Gothic" w:hAnsi="Century Gothic"/>
          <w:color w:val="000000" w:themeColor="text1"/>
        </w:rPr>
        <w:t xml:space="preserve">. </w:t>
      </w:r>
      <w:r w:rsidR="006C3486">
        <w:rPr>
          <w:rFonts w:ascii="Century Gothic" w:hAnsi="Century Gothic"/>
          <w:color w:val="000000" w:themeColor="text1"/>
        </w:rPr>
        <w:t xml:space="preserve">What does this say about Jesus’ judgement over those who commit to the ways of Jezebel? </w:t>
      </w:r>
    </w:p>
    <w:p w14:paraId="46A55F36" w14:textId="4082F78D" w:rsidR="007B170E" w:rsidRDefault="007B170E" w:rsidP="00170147">
      <w:pPr>
        <w:pStyle w:val="ListParagraph"/>
        <w:rPr>
          <w:rFonts w:ascii="Century Gothic" w:hAnsi="Century Gothic" w:cs="Arial"/>
          <w:color w:val="FF0000"/>
          <w:shd w:val="clear" w:color="auto" w:fill="FCFDFD"/>
        </w:rPr>
      </w:pPr>
      <w:r>
        <w:rPr>
          <w:rFonts w:ascii="Century Gothic" w:hAnsi="Century Gothic"/>
          <w:color w:val="FF0000"/>
        </w:rPr>
        <w:t>‘Cast her on a bed of suffering</w:t>
      </w:r>
      <w:r w:rsidR="000C184D">
        <w:rPr>
          <w:rFonts w:ascii="Century Gothic" w:hAnsi="Century Gothic"/>
          <w:color w:val="FF0000"/>
        </w:rPr>
        <w:t>’ - s</w:t>
      </w:r>
      <w:r>
        <w:rPr>
          <w:rFonts w:ascii="Century Gothic" w:hAnsi="Century Gothic"/>
          <w:color w:val="FF0000"/>
        </w:rPr>
        <w:t xml:space="preserve">ome versions say ‘sickbed’. </w:t>
      </w:r>
      <w:r w:rsidRPr="007B170E">
        <w:rPr>
          <w:rFonts w:ascii="Century Gothic" w:hAnsi="Century Gothic" w:cs="Arial"/>
          <w:color w:val="FF0000"/>
          <w:shd w:val="clear" w:color="auto" w:fill="FCFDFD"/>
        </w:rPr>
        <w:t>It could simply be an image of affliction, or it could be literal sickness that Jesus allowed in the lives of Jezebel and her followers as chastisement.</w:t>
      </w:r>
      <w:r>
        <w:rPr>
          <w:rFonts w:ascii="Century Gothic" w:hAnsi="Century Gothic" w:cs="Arial"/>
          <w:color w:val="FF0000"/>
          <w:shd w:val="clear" w:color="auto" w:fill="FCFDFD"/>
        </w:rPr>
        <w:t xml:space="preserve"> This may also speak to the natural consequence of sexual promiscuity which is disease.</w:t>
      </w:r>
    </w:p>
    <w:p w14:paraId="43AB8BD6" w14:textId="699C8240" w:rsidR="007B170E" w:rsidRDefault="007B170E" w:rsidP="00170147">
      <w:pPr>
        <w:pStyle w:val="ListParagraph"/>
        <w:rPr>
          <w:rFonts w:ascii="Century Gothic" w:hAnsi="Century Gothic"/>
          <w:color w:val="FF0000"/>
        </w:rPr>
      </w:pPr>
      <w:r>
        <w:rPr>
          <w:rFonts w:ascii="Century Gothic" w:hAnsi="Century Gothic"/>
          <w:color w:val="FF0000"/>
        </w:rPr>
        <w:t>‘</w:t>
      </w:r>
      <w:r w:rsidR="000C184D">
        <w:rPr>
          <w:rFonts w:ascii="Century Gothic" w:hAnsi="Century Gothic"/>
          <w:color w:val="FF0000"/>
        </w:rPr>
        <w:t>Strike</w:t>
      </w:r>
      <w:r>
        <w:rPr>
          <w:rFonts w:ascii="Century Gothic" w:hAnsi="Century Gothic"/>
          <w:color w:val="FF0000"/>
        </w:rPr>
        <w:t xml:space="preserve"> her children dead’</w:t>
      </w:r>
      <w:r w:rsidR="000C184D">
        <w:rPr>
          <w:rFonts w:ascii="Century Gothic" w:hAnsi="Century Gothic"/>
          <w:color w:val="FF0000"/>
        </w:rPr>
        <w:t xml:space="preserve"> - </w:t>
      </w:r>
      <w:r>
        <w:rPr>
          <w:rFonts w:ascii="Century Gothic" w:hAnsi="Century Gothic"/>
          <w:color w:val="FF0000"/>
        </w:rPr>
        <w:t>Likely referring to those that follow in her ways.</w:t>
      </w:r>
    </w:p>
    <w:p w14:paraId="1F4B2838" w14:textId="77777777" w:rsidR="009B3765" w:rsidRPr="00B2354C" w:rsidRDefault="009B3765" w:rsidP="00B2354C">
      <w:pPr>
        <w:rPr>
          <w:rFonts w:ascii="Century Gothic" w:hAnsi="Century Gothic"/>
        </w:rPr>
      </w:pPr>
    </w:p>
    <w:p w14:paraId="6A3D60C1" w14:textId="2553EAB6" w:rsidR="00867344" w:rsidRPr="006B4CEC" w:rsidRDefault="00867344" w:rsidP="00867344">
      <w:pPr>
        <w:rPr>
          <w:rFonts w:ascii="Century Gothic" w:hAnsi="Century Gothic"/>
          <w:b/>
          <w:bCs/>
        </w:rPr>
      </w:pPr>
      <w:r w:rsidRPr="006B4CEC">
        <w:rPr>
          <w:rFonts w:ascii="Century Gothic" w:hAnsi="Century Gothic"/>
          <w:b/>
          <w:bCs/>
        </w:rPr>
        <w:t>Digging Deeper</w:t>
      </w:r>
    </w:p>
    <w:p w14:paraId="0EF049D5" w14:textId="334D3B62" w:rsidR="00867344" w:rsidRDefault="00867344" w:rsidP="00867344"/>
    <w:p w14:paraId="4B5011F1" w14:textId="01908C96" w:rsidR="008341DD" w:rsidRDefault="007B170E" w:rsidP="008341DD">
      <w:pPr>
        <w:pStyle w:val="ListParagraph"/>
        <w:numPr>
          <w:ilvl w:val="0"/>
          <w:numId w:val="25"/>
        </w:numPr>
        <w:rPr>
          <w:rFonts w:ascii="Century Gothic" w:hAnsi="Century Gothic"/>
          <w:color w:val="000000" w:themeColor="text1"/>
        </w:rPr>
      </w:pPr>
      <w:r>
        <w:rPr>
          <w:rFonts w:ascii="Century Gothic" w:hAnsi="Century Gothic"/>
          <w:color w:val="000000" w:themeColor="text1"/>
        </w:rPr>
        <w:t>Jezebel is likely a title more than a name. For example, if someone were to call someone else a ‘Judas’, we would all understand they are calling the</w:t>
      </w:r>
      <w:r w:rsidR="000C184D">
        <w:rPr>
          <w:rFonts w:ascii="Century Gothic" w:hAnsi="Century Gothic"/>
          <w:color w:val="000000" w:themeColor="text1"/>
        </w:rPr>
        <w:t xml:space="preserve"> person</w:t>
      </w:r>
      <w:r>
        <w:rPr>
          <w:rFonts w:ascii="Century Gothic" w:hAnsi="Century Gothic"/>
          <w:color w:val="000000" w:themeColor="text1"/>
        </w:rPr>
        <w:t xml:space="preserve"> disloyal. What are the identifying traits of a Jezebel?</w:t>
      </w:r>
    </w:p>
    <w:p w14:paraId="220D91D4" w14:textId="04E55849" w:rsidR="007B170E" w:rsidRDefault="000C184D" w:rsidP="007B170E">
      <w:pPr>
        <w:pStyle w:val="ListParagraph"/>
        <w:rPr>
          <w:rFonts w:ascii="Century Gothic" w:hAnsi="Century Gothic"/>
          <w:color w:val="FF0000"/>
        </w:rPr>
      </w:pPr>
      <w:r>
        <w:rPr>
          <w:rFonts w:ascii="Century Gothic" w:hAnsi="Century Gothic"/>
          <w:color w:val="FF0000"/>
        </w:rPr>
        <w:t xml:space="preserve">It </w:t>
      </w:r>
      <w:r w:rsidR="007B170E">
        <w:rPr>
          <w:rFonts w:ascii="Century Gothic" w:hAnsi="Century Gothic"/>
          <w:color w:val="FF0000"/>
        </w:rPr>
        <w:t xml:space="preserve">seems to be an influential person who is leading many astray in Thyatira </w:t>
      </w:r>
      <w:r>
        <w:rPr>
          <w:rFonts w:ascii="Century Gothic" w:hAnsi="Century Gothic"/>
          <w:color w:val="FF0000"/>
        </w:rPr>
        <w:t xml:space="preserve">that </w:t>
      </w:r>
      <w:r w:rsidR="007B170E">
        <w:rPr>
          <w:rFonts w:ascii="Century Gothic" w:hAnsi="Century Gothic"/>
          <w:color w:val="FF0000"/>
        </w:rPr>
        <w:t xml:space="preserve">Jesus refers to as ‘Jezebel.’ It’s likely this is not her actual name, but a </w:t>
      </w:r>
      <w:r w:rsidR="007B170E">
        <w:rPr>
          <w:rFonts w:ascii="Century Gothic" w:hAnsi="Century Gothic"/>
          <w:color w:val="FF0000"/>
        </w:rPr>
        <w:lastRenderedPageBreak/>
        <w:t>title. If someone called someone a ‘Judas’ or a ‘Hitler’, we would all know what they mean and realize this was the equivalent of calling someone disloyal or evil.</w:t>
      </w:r>
    </w:p>
    <w:p w14:paraId="68FF48F2" w14:textId="13232808" w:rsidR="007B170E" w:rsidRDefault="007B170E" w:rsidP="007B170E">
      <w:pPr>
        <w:pStyle w:val="ListParagraph"/>
        <w:rPr>
          <w:rFonts w:ascii="Century Gothic" w:hAnsi="Century Gothic"/>
          <w:color w:val="000000" w:themeColor="text1"/>
        </w:rPr>
      </w:pPr>
      <w:r>
        <w:rPr>
          <w:rFonts w:ascii="Century Gothic" w:hAnsi="Century Gothic"/>
          <w:color w:val="FF0000"/>
        </w:rPr>
        <w:t>Jezebel was accused of leading people astray</w:t>
      </w:r>
      <w:r w:rsidR="000C184D">
        <w:rPr>
          <w:rFonts w:ascii="Century Gothic" w:hAnsi="Century Gothic"/>
          <w:color w:val="FF0000"/>
        </w:rPr>
        <w:t xml:space="preserve">, </w:t>
      </w:r>
      <w:r>
        <w:rPr>
          <w:rFonts w:ascii="Century Gothic" w:hAnsi="Century Gothic"/>
          <w:color w:val="FF0000"/>
        </w:rPr>
        <w:t>toward sexual immorality and</w:t>
      </w:r>
      <w:r w:rsidR="000C184D">
        <w:rPr>
          <w:rFonts w:ascii="Century Gothic" w:hAnsi="Century Gothic"/>
          <w:color w:val="FF0000"/>
        </w:rPr>
        <w:t xml:space="preserve"> </w:t>
      </w:r>
      <w:r>
        <w:rPr>
          <w:rFonts w:ascii="Century Gothic" w:hAnsi="Century Gothic"/>
          <w:color w:val="FF0000"/>
        </w:rPr>
        <w:t>worshipping idols.</w:t>
      </w:r>
    </w:p>
    <w:p w14:paraId="35FD9BBE" w14:textId="77777777" w:rsidR="003B06D6" w:rsidRDefault="003B06D6" w:rsidP="003B06D6">
      <w:pPr>
        <w:rPr>
          <w:rFonts w:ascii="Century Gothic" w:hAnsi="Century Gothic"/>
          <w:color w:val="000000" w:themeColor="text1"/>
        </w:rPr>
      </w:pPr>
    </w:p>
    <w:p w14:paraId="2A2EDB4C" w14:textId="553FF6D0" w:rsidR="003B06D6" w:rsidRDefault="00B2354C" w:rsidP="003B06D6">
      <w:pPr>
        <w:pStyle w:val="ListParagraph"/>
        <w:numPr>
          <w:ilvl w:val="0"/>
          <w:numId w:val="25"/>
        </w:numPr>
        <w:rPr>
          <w:rFonts w:ascii="Century Gothic" w:hAnsi="Century Gothic"/>
          <w:color w:val="000000" w:themeColor="text1"/>
        </w:rPr>
      </w:pPr>
      <w:r>
        <w:rPr>
          <w:rFonts w:ascii="Century Gothic" w:hAnsi="Century Gothic"/>
          <w:color w:val="000000" w:themeColor="text1"/>
        </w:rPr>
        <w:t xml:space="preserve">The group that was tolerating </w:t>
      </w:r>
      <w:r w:rsidR="000C184D">
        <w:rPr>
          <w:rFonts w:ascii="Century Gothic" w:hAnsi="Century Gothic"/>
          <w:color w:val="000000" w:themeColor="text1"/>
        </w:rPr>
        <w:t>(</w:t>
      </w:r>
      <w:r>
        <w:rPr>
          <w:rFonts w:ascii="Century Gothic" w:hAnsi="Century Gothic"/>
          <w:color w:val="000000" w:themeColor="text1"/>
        </w:rPr>
        <w:t>and even following</w:t>
      </w:r>
      <w:r w:rsidR="000C184D">
        <w:rPr>
          <w:rFonts w:ascii="Century Gothic" w:hAnsi="Century Gothic"/>
          <w:color w:val="000000" w:themeColor="text1"/>
        </w:rPr>
        <w:t>)</w:t>
      </w:r>
      <w:r>
        <w:rPr>
          <w:rFonts w:ascii="Century Gothic" w:hAnsi="Century Gothic"/>
          <w:color w:val="000000" w:themeColor="text1"/>
        </w:rPr>
        <w:t xml:space="preserve"> the ways of Jezebel was not necessarily a large group. Read Revelation 2:24-25. What does Jesus tell them to do? Do you think it’s fair that the reputation of Thyatira was tainted by a few? Why or why not?</w:t>
      </w:r>
    </w:p>
    <w:p w14:paraId="44AED10A" w14:textId="77777777" w:rsidR="00B2354C" w:rsidRDefault="00B2354C" w:rsidP="00B2354C">
      <w:pPr>
        <w:pStyle w:val="ListParagraph"/>
        <w:rPr>
          <w:rFonts w:ascii="Century Gothic" w:hAnsi="Century Gothic"/>
          <w:color w:val="000000" w:themeColor="text1"/>
        </w:rPr>
      </w:pPr>
    </w:p>
    <w:p w14:paraId="5005BB42" w14:textId="77777777" w:rsidR="003B06D6" w:rsidRPr="00B2354C" w:rsidRDefault="003B06D6" w:rsidP="003B06D6">
      <w:pPr>
        <w:ind w:left="720"/>
        <w:rPr>
          <w:rFonts w:ascii="Century Gothic" w:hAnsi="Century Gothic"/>
          <w:color w:val="000000" w:themeColor="text1"/>
        </w:rPr>
      </w:pPr>
    </w:p>
    <w:p w14:paraId="0D8720FD" w14:textId="5C347364" w:rsidR="00867344" w:rsidRDefault="00B2354C" w:rsidP="00B2354C">
      <w:pPr>
        <w:pStyle w:val="ListParagraph"/>
        <w:numPr>
          <w:ilvl w:val="0"/>
          <w:numId w:val="25"/>
        </w:numPr>
        <w:rPr>
          <w:rFonts w:ascii="Century Gothic" w:hAnsi="Century Gothic"/>
          <w:color w:val="000000" w:themeColor="text1"/>
        </w:rPr>
      </w:pPr>
      <w:r w:rsidRPr="00B2354C">
        <w:rPr>
          <w:rFonts w:ascii="Century Gothic" w:hAnsi="Century Gothic"/>
          <w:color w:val="000000" w:themeColor="text1"/>
        </w:rPr>
        <w:t>Read Mark 9:42 and Revelation 2:22-23. How do these two passages relate to one another? What do you notice about the character of Jesus?</w:t>
      </w:r>
    </w:p>
    <w:p w14:paraId="1E56F2CF" w14:textId="77777777" w:rsidR="00B2354C" w:rsidRPr="00170147" w:rsidRDefault="00B2354C" w:rsidP="00B2354C">
      <w:pPr>
        <w:pStyle w:val="ListParagraph"/>
        <w:rPr>
          <w:rFonts w:ascii="Century Gothic" w:hAnsi="Century Gothic"/>
          <w:color w:val="FF0000"/>
        </w:rPr>
      </w:pPr>
      <w:r>
        <w:rPr>
          <w:rFonts w:ascii="Century Gothic" w:hAnsi="Century Gothic"/>
          <w:color w:val="FF0000"/>
        </w:rPr>
        <w:t>Jesus gives a stark warning to someone who would lead his children astray in Mark 9:42 and then holds true to his word in his judgement of ‘Jezebel’ in the church of Thyatira.</w:t>
      </w:r>
    </w:p>
    <w:p w14:paraId="5CAE1B37" w14:textId="77777777" w:rsidR="00B2354C" w:rsidRPr="00B2354C" w:rsidRDefault="00B2354C" w:rsidP="00B2354C">
      <w:pPr>
        <w:pStyle w:val="ListParagraph"/>
        <w:rPr>
          <w:rFonts w:ascii="Century Gothic" w:hAnsi="Century Gothic"/>
          <w:color w:val="000000" w:themeColor="text1"/>
        </w:rPr>
      </w:pPr>
    </w:p>
    <w:p w14:paraId="021D3FE2" w14:textId="77777777" w:rsidR="00B2354C" w:rsidRPr="00B2354C" w:rsidRDefault="00B2354C" w:rsidP="00B2354C">
      <w:pPr>
        <w:pStyle w:val="ListParagraph"/>
        <w:rPr>
          <w:color w:val="FF0000"/>
        </w:rPr>
      </w:pPr>
    </w:p>
    <w:p w14:paraId="0173B29C" w14:textId="58C58220" w:rsidR="00867344" w:rsidRDefault="00867344" w:rsidP="00867344">
      <w:pPr>
        <w:rPr>
          <w:rFonts w:ascii="Century Gothic" w:hAnsi="Century Gothic"/>
          <w:b/>
          <w:bCs/>
          <w:color w:val="000000" w:themeColor="text1"/>
        </w:rPr>
      </w:pPr>
      <w:r w:rsidRPr="00C85B8C">
        <w:rPr>
          <w:rFonts w:ascii="Century Gothic" w:hAnsi="Century Gothic"/>
          <w:b/>
          <w:bCs/>
          <w:color w:val="000000" w:themeColor="text1"/>
        </w:rPr>
        <w:t>Bringing It Home</w:t>
      </w:r>
    </w:p>
    <w:p w14:paraId="2C1DF9B1" w14:textId="77777777" w:rsidR="00797731" w:rsidRPr="009B18DD" w:rsidRDefault="00797731" w:rsidP="00867344">
      <w:pPr>
        <w:rPr>
          <w:rFonts w:ascii="Century Gothic" w:hAnsi="Century Gothic"/>
          <w:b/>
          <w:bCs/>
          <w:color w:val="000000" w:themeColor="text1"/>
        </w:rPr>
      </w:pPr>
    </w:p>
    <w:p w14:paraId="6BA3D0A6" w14:textId="753D2F62" w:rsidR="00ED6793" w:rsidRDefault="00B2354C" w:rsidP="00ED6793">
      <w:pPr>
        <w:pStyle w:val="NormalWeb"/>
        <w:numPr>
          <w:ilvl w:val="0"/>
          <w:numId w:val="21"/>
        </w:numPr>
        <w:shd w:val="clear" w:color="auto" w:fill="FFFFFF"/>
        <w:spacing w:before="0" w:beforeAutospacing="0" w:after="0" w:afterAutospacing="0"/>
        <w:rPr>
          <w:rFonts w:ascii="Century Gothic" w:hAnsi="Century Gothic" w:cstheme="minorHAnsi"/>
          <w:color w:val="000000" w:themeColor="text1"/>
        </w:rPr>
      </w:pPr>
      <w:r>
        <w:rPr>
          <w:rFonts w:ascii="Century Gothic" w:hAnsi="Century Gothic" w:cstheme="minorHAnsi"/>
          <w:color w:val="000000" w:themeColor="text1"/>
        </w:rPr>
        <w:t>What are some areas of your life that you are tolerating</w:t>
      </w:r>
      <w:r w:rsidR="000C184D">
        <w:rPr>
          <w:rFonts w:ascii="Century Gothic" w:hAnsi="Century Gothic" w:cstheme="minorHAnsi"/>
          <w:color w:val="000000" w:themeColor="text1"/>
        </w:rPr>
        <w:t xml:space="preserve">; </w:t>
      </w:r>
      <w:r>
        <w:rPr>
          <w:rFonts w:ascii="Century Gothic" w:hAnsi="Century Gothic" w:cstheme="minorHAnsi"/>
          <w:color w:val="000000" w:themeColor="text1"/>
        </w:rPr>
        <w:t>what effect is it having on your relationship with Jesus?</w:t>
      </w:r>
    </w:p>
    <w:p w14:paraId="140A979D" w14:textId="77777777" w:rsidR="00E40D78" w:rsidRDefault="00E40D78" w:rsidP="00E40D78">
      <w:pPr>
        <w:pStyle w:val="NormalWeb"/>
        <w:shd w:val="clear" w:color="auto" w:fill="FFFFFF"/>
        <w:spacing w:before="0" w:beforeAutospacing="0" w:after="0" w:afterAutospacing="0"/>
        <w:rPr>
          <w:rFonts w:ascii="Century Gothic" w:hAnsi="Century Gothic" w:cstheme="minorHAnsi"/>
          <w:color w:val="000000" w:themeColor="text1"/>
        </w:rPr>
      </w:pPr>
    </w:p>
    <w:p w14:paraId="4876C147" w14:textId="51230AF6" w:rsidR="00577C3B" w:rsidRPr="00A220EC" w:rsidRDefault="00B2354C" w:rsidP="00A220EC">
      <w:pPr>
        <w:pStyle w:val="NormalWeb"/>
        <w:numPr>
          <w:ilvl w:val="0"/>
          <w:numId w:val="21"/>
        </w:numPr>
        <w:shd w:val="clear" w:color="auto" w:fill="FFFFFF"/>
        <w:spacing w:before="0" w:beforeAutospacing="0" w:after="0" w:afterAutospacing="0"/>
        <w:rPr>
          <w:rFonts w:ascii="Century Gothic" w:hAnsi="Century Gothic" w:cstheme="minorHAnsi"/>
          <w:color w:val="000000" w:themeColor="text1"/>
        </w:rPr>
      </w:pPr>
      <w:r>
        <w:rPr>
          <w:rFonts w:ascii="Century Gothic" w:hAnsi="Century Gothic" w:cstheme="minorHAnsi"/>
          <w:color w:val="000000" w:themeColor="text1"/>
        </w:rPr>
        <w:t xml:space="preserve">Jesus’ judgement may seem harsh in this letter, and yet his grace is also communicated throughout. How do you reconcile this picture of Christ’s judgement with his grace and mercy? Do you think that Christians have lost sight of what it means to be holy because of a focus on God’s mercy? Discuss what a healthy </w:t>
      </w:r>
      <w:r w:rsidR="00A220EC">
        <w:rPr>
          <w:rFonts w:ascii="Century Gothic" w:hAnsi="Century Gothic" w:cstheme="minorHAnsi"/>
          <w:color w:val="000000" w:themeColor="text1"/>
        </w:rPr>
        <w:t>balance of righteousness and grace looks like in Christian living.</w:t>
      </w:r>
    </w:p>
    <w:sectPr w:rsidR="00577C3B" w:rsidRPr="00A22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60F4" w14:textId="77777777" w:rsidR="002966E4" w:rsidRDefault="002966E4" w:rsidP="007A4B71">
      <w:r>
        <w:separator/>
      </w:r>
    </w:p>
  </w:endnote>
  <w:endnote w:type="continuationSeparator" w:id="0">
    <w:p w14:paraId="4FBC7849" w14:textId="77777777" w:rsidR="002966E4" w:rsidRDefault="002966E4" w:rsidP="007A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8EA7" w14:textId="77777777" w:rsidR="002966E4" w:rsidRDefault="002966E4" w:rsidP="007A4B71">
      <w:r>
        <w:separator/>
      </w:r>
    </w:p>
  </w:footnote>
  <w:footnote w:type="continuationSeparator" w:id="0">
    <w:p w14:paraId="77FFE671" w14:textId="77777777" w:rsidR="002966E4" w:rsidRDefault="002966E4" w:rsidP="007A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BBE"/>
    <w:multiLevelType w:val="hybridMultilevel"/>
    <w:tmpl w:val="EC48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22DC"/>
    <w:multiLevelType w:val="hybridMultilevel"/>
    <w:tmpl w:val="4BC0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55B3"/>
    <w:multiLevelType w:val="hybridMultilevel"/>
    <w:tmpl w:val="A176AB0C"/>
    <w:lvl w:ilvl="0" w:tplc="C63A3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36D0E"/>
    <w:multiLevelType w:val="hybridMultilevel"/>
    <w:tmpl w:val="F530D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62AA"/>
    <w:multiLevelType w:val="hybridMultilevel"/>
    <w:tmpl w:val="4B7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218"/>
    <w:multiLevelType w:val="hybridMultilevel"/>
    <w:tmpl w:val="4516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17E2B"/>
    <w:multiLevelType w:val="hybridMultilevel"/>
    <w:tmpl w:val="7D326150"/>
    <w:lvl w:ilvl="0" w:tplc="C3F41552">
      <w:start w:val="1"/>
      <w:numFmt w:val="lowerRoman"/>
      <w:lvlText w:val="%1."/>
      <w:lvlJc w:val="left"/>
      <w:pPr>
        <w:ind w:left="720" w:hanging="360"/>
      </w:pPr>
      <w:rPr>
        <w:rFonts w:asciiTheme="minorHAnsi" w:eastAsia="Times New Roman" w:hAnsiTheme="minorHAnsi" w:cs="Segoe U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3362A"/>
    <w:multiLevelType w:val="hybridMultilevel"/>
    <w:tmpl w:val="BC36F66C"/>
    <w:lvl w:ilvl="0" w:tplc="479466A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322B5"/>
    <w:multiLevelType w:val="hybridMultilevel"/>
    <w:tmpl w:val="D4EAAA28"/>
    <w:lvl w:ilvl="0" w:tplc="ED08D66E">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53B84"/>
    <w:multiLevelType w:val="hybridMultilevel"/>
    <w:tmpl w:val="83D0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F0AAA"/>
    <w:multiLevelType w:val="hybridMultilevel"/>
    <w:tmpl w:val="F17E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8089B"/>
    <w:multiLevelType w:val="hybridMultilevel"/>
    <w:tmpl w:val="D6D6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A0737"/>
    <w:multiLevelType w:val="hybridMultilevel"/>
    <w:tmpl w:val="DE5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F0DCB"/>
    <w:multiLevelType w:val="hybridMultilevel"/>
    <w:tmpl w:val="5DD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22E4C"/>
    <w:multiLevelType w:val="hybridMultilevel"/>
    <w:tmpl w:val="CB561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21376"/>
    <w:multiLevelType w:val="hybridMultilevel"/>
    <w:tmpl w:val="97D4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C434D"/>
    <w:multiLevelType w:val="hybridMultilevel"/>
    <w:tmpl w:val="8736A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B2585"/>
    <w:multiLevelType w:val="hybridMultilevel"/>
    <w:tmpl w:val="3C3A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0120A"/>
    <w:multiLevelType w:val="hybridMultilevel"/>
    <w:tmpl w:val="DC62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B7E98"/>
    <w:multiLevelType w:val="hybridMultilevel"/>
    <w:tmpl w:val="F21A6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64290"/>
    <w:multiLevelType w:val="hybridMultilevel"/>
    <w:tmpl w:val="8F30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7450D"/>
    <w:multiLevelType w:val="hybridMultilevel"/>
    <w:tmpl w:val="B30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80C70"/>
    <w:multiLevelType w:val="hybridMultilevel"/>
    <w:tmpl w:val="35C0726A"/>
    <w:lvl w:ilvl="0" w:tplc="8DF68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315219"/>
    <w:multiLevelType w:val="hybridMultilevel"/>
    <w:tmpl w:val="FB1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A5D54"/>
    <w:multiLevelType w:val="hybridMultilevel"/>
    <w:tmpl w:val="4E3482EA"/>
    <w:lvl w:ilvl="0" w:tplc="C81ED7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10"/>
  </w:num>
  <w:num w:numId="5">
    <w:abstractNumId w:val="19"/>
  </w:num>
  <w:num w:numId="6">
    <w:abstractNumId w:val="6"/>
  </w:num>
  <w:num w:numId="7">
    <w:abstractNumId w:val="0"/>
  </w:num>
  <w:num w:numId="8">
    <w:abstractNumId w:val="3"/>
  </w:num>
  <w:num w:numId="9">
    <w:abstractNumId w:val="18"/>
  </w:num>
  <w:num w:numId="10">
    <w:abstractNumId w:val="7"/>
  </w:num>
  <w:num w:numId="11">
    <w:abstractNumId w:val="11"/>
  </w:num>
  <w:num w:numId="12">
    <w:abstractNumId w:val="20"/>
  </w:num>
  <w:num w:numId="13">
    <w:abstractNumId w:val="21"/>
  </w:num>
  <w:num w:numId="14">
    <w:abstractNumId w:val="14"/>
  </w:num>
  <w:num w:numId="15">
    <w:abstractNumId w:val="24"/>
  </w:num>
  <w:num w:numId="16">
    <w:abstractNumId w:val="23"/>
  </w:num>
  <w:num w:numId="17">
    <w:abstractNumId w:val="12"/>
  </w:num>
  <w:num w:numId="18">
    <w:abstractNumId w:val="9"/>
  </w:num>
  <w:num w:numId="19">
    <w:abstractNumId w:val="17"/>
  </w:num>
  <w:num w:numId="20">
    <w:abstractNumId w:val="8"/>
  </w:num>
  <w:num w:numId="21">
    <w:abstractNumId w:val="4"/>
  </w:num>
  <w:num w:numId="22">
    <w:abstractNumId w:val="22"/>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33"/>
    <w:rsid w:val="00020C0E"/>
    <w:rsid w:val="000254FD"/>
    <w:rsid w:val="000334D6"/>
    <w:rsid w:val="00073531"/>
    <w:rsid w:val="00077CE7"/>
    <w:rsid w:val="000C184D"/>
    <w:rsid w:val="000E3971"/>
    <w:rsid w:val="00126FA8"/>
    <w:rsid w:val="00170147"/>
    <w:rsid w:val="00171233"/>
    <w:rsid w:val="001841F0"/>
    <w:rsid w:val="00185D85"/>
    <w:rsid w:val="001876B1"/>
    <w:rsid w:val="00196758"/>
    <w:rsid w:val="00201675"/>
    <w:rsid w:val="00232330"/>
    <w:rsid w:val="0026723E"/>
    <w:rsid w:val="002843A6"/>
    <w:rsid w:val="00286349"/>
    <w:rsid w:val="002966E4"/>
    <w:rsid w:val="002B64A5"/>
    <w:rsid w:val="002C472C"/>
    <w:rsid w:val="00314E09"/>
    <w:rsid w:val="003A6851"/>
    <w:rsid w:val="003B06D6"/>
    <w:rsid w:val="003B69C9"/>
    <w:rsid w:val="003C4022"/>
    <w:rsid w:val="003C5907"/>
    <w:rsid w:val="003C5D2E"/>
    <w:rsid w:val="0041673F"/>
    <w:rsid w:val="00423493"/>
    <w:rsid w:val="004512E6"/>
    <w:rsid w:val="0045262F"/>
    <w:rsid w:val="004D596A"/>
    <w:rsid w:val="004F1AF8"/>
    <w:rsid w:val="00515977"/>
    <w:rsid w:val="00553EFD"/>
    <w:rsid w:val="0056539C"/>
    <w:rsid w:val="00570BAF"/>
    <w:rsid w:val="00577C3B"/>
    <w:rsid w:val="005A2535"/>
    <w:rsid w:val="006137AF"/>
    <w:rsid w:val="00643454"/>
    <w:rsid w:val="00653EFB"/>
    <w:rsid w:val="006666BB"/>
    <w:rsid w:val="006A4835"/>
    <w:rsid w:val="006B4CEC"/>
    <w:rsid w:val="006C3486"/>
    <w:rsid w:val="006C3EEA"/>
    <w:rsid w:val="00724854"/>
    <w:rsid w:val="00750C3F"/>
    <w:rsid w:val="00767CF2"/>
    <w:rsid w:val="00767D2F"/>
    <w:rsid w:val="00797731"/>
    <w:rsid w:val="007A4B71"/>
    <w:rsid w:val="007B170E"/>
    <w:rsid w:val="007F295F"/>
    <w:rsid w:val="007F2E43"/>
    <w:rsid w:val="0081706D"/>
    <w:rsid w:val="008341DD"/>
    <w:rsid w:val="00867344"/>
    <w:rsid w:val="00876B17"/>
    <w:rsid w:val="00891B56"/>
    <w:rsid w:val="00894636"/>
    <w:rsid w:val="00895699"/>
    <w:rsid w:val="008B22BC"/>
    <w:rsid w:val="008D2C94"/>
    <w:rsid w:val="00904E7C"/>
    <w:rsid w:val="009176EB"/>
    <w:rsid w:val="00944215"/>
    <w:rsid w:val="009519FE"/>
    <w:rsid w:val="00962BB9"/>
    <w:rsid w:val="0098410F"/>
    <w:rsid w:val="00986A3C"/>
    <w:rsid w:val="009900AF"/>
    <w:rsid w:val="00990E88"/>
    <w:rsid w:val="009A508C"/>
    <w:rsid w:val="009B18DD"/>
    <w:rsid w:val="009B3765"/>
    <w:rsid w:val="009D7BDA"/>
    <w:rsid w:val="009F51D9"/>
    <w:rsid w:val="00A220EC"/>
    <w:rsid w:val="00A22BD9"/>
    <w:rsid w:val="00A30A8A"/>
    <w:rsid w:val="00A3633D"/>
    <w:rsid w:val="00AD1A77"/>
    <w:rsid w:val="00B2354C"/>
    <w:rsid w:val="00B41D2D"/>
    <w:rsid w:val="00C207D3"/>
    <w:rsid w:val="00C257BA"/>
    <w:rsid w:val="00C47E3B"/>
    <w:rsid w:val="00C63224"/>
    <w:rsid w:val="00C85B8C"/>
    <w:rsid w:val="00CA2B33"/>
    <w:rsid w:val="00CE3374"/>
    <w:rsid w:val="00D01B98"/>
    <w:rsid w:val="00D85DB4"/>
    <w:rsid w:val="00DB0007"/>
    <w:rsid w:val="00E00E54"/>
    <w:rsid w:val="00E26838"/>
    <w:rsid w:val="00E40D78"/>
    <w:rsid w:val="00E60C77"/>
    <w:rsid w:val="00E84025"/>
    <w:rsid w:val="00EB437F"/>
    <w:rsid w:val="00ED588B"/>
    <w:rsid w:val="00ED6793"/>
    <w:rsid w:val="00EF4762"/>
    <w:rsid w:val="00F1333F"/>
    <w:rsid w:val="00F429A9"/>
    <w:rsid w:val="00F66234"/>
    <w:rsid w:val="00F93725"/>
    <w:rsid w:val="00FA062B"/>
    <w:rsid w:val="00FD071F"/>
    <w:rsid w:val="00FF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5E5EB4"/>
  <w15:chartTrackingRefBased/>
  <w15:docId w15:val="{8E0A7EF8-96F8-294C-845D-1EBDA4A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33"/>
    <w:pPr>
      <w:ind w:left="720"/>
      <w:contextualSpacing/>
    </w:pPr>
  </w:style>
  <w:style w:type="paragraph" w:styleId="Header">
    <w:name w:val="header"/>
    <w:basedOn w:val="Normal"/>
    <w:link w:val="HeaderChar"/>
    <w:uiPriority w:val="99"/>
    <w:unhideWhenUsed/>
    <w:rsid w:val="007A4B71"/>
    <w:pPr>
      <w:tabs>
        <w:tab w:val="center" w:pos="4680"/>
        <w:tab w:val="right" w:pos="9360"/>
      </w:tabs>
    </w:pPr>
  </w:style>
  <w:style w:type="character" w:customStyle="1" w:styleId="HeaderChar">
    <w:name w:val="Header Char"/>
    <w:basedOn w:val="DefaultParagraphFont"/>
    <w:link w:val="Header"/>
    <w:uiPriority w:val="99"/>
    <w:rsid w:val="007A4B71"/>
  </w:style>
  <w:style w:type="paragraph" w:styleId="Footer">
    <w:name w:val="footer"/>
    <w:basedOn w:val="Normal"/>
    <w:link w:val="FooterChar"/>
    <w:uiPriority w:val="99"/>
    <w:unhideWhenUsed/>
    <w:rsid w:val="007A4B71"/>
    <w:pPr>
      <w:tabs>
        <w:tab w:val="center" w:pos="4680"/>
        <w:tab w:val="right" w:pos="9360"/>
      </w:tabs>
    </w:pPr>
  </w:style>
  <w:style w:type="character" w:customStyle="1" w:styleId="FooterChar">
    <w:name w:val="Footer Char"/>
    <w:basedOn w:val="DefaultParagraphFont"/>
    <w:link w:val="Footer"/>
    <w:uiPriority w:val="99"/>
    <w:rsid w:val="007A4B71"/>
  </w:style>
  <w:style w:type="character" w:styleId="Emphasis">
    <w:name w:val="Emphasis"/>
    <w:basedOn w:val="DefaultParagraphFont"/>
    <w:uiPriority w:val="20"/>
    <w:qFormat/>
    <w:rsid w:val="00DB0007"/>
    <w:rPr>
      <w:i/>
      <w:iCs/>
    </w:rPr>
  </w:style>
  <w:style w:type="character" w:styleId="Hyperlink">
    <w:name w:val="Hyperlink"/>
    <w:basedOn w:val="DefaultParagraphFont"/>
    <w:uiPriority w:val="99"/>
    <w:unhideWhenUsed/>
    <w:rsid w:val="00DB0007"/>
    <w:rPr>
      <w:color w:val="0000FF"/>
      <w:u w:val="single"/>
    </w:rPr>
  </w:style>
  <w:style w:type="paragraph" w:styleId="NormalWeb">
    <w:name w:val="Normal (Web)"/>
    <w:basedOn w:val="Normal"/>
    <w:uiPriority w:val="99"/>
    <w:unhideWhenUsed/>
    <w:rsid w:val="00C257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57BA"/>
    <w:rPr>
      <w:b/>
      <w:bCs/>
    </w:rPr>
  </w:style>
  <w:style w:type="character" w:customStyle="1" w:styleId="text">
    <w:name w:val="text"/>
    <w:basedOn w:val="DefaultParagraphFont"/>
    <w:rsid w:val="00986A3C"/>
  </w:style>
  <w:style w:type="character" w:styleId="UnresolvedMention">
    <w:name w:val="Unresolved Mention"/>
    <w:basedOn w:val="DefaultParagraphFont"/>
    <w:uiPriority w:val="99"/>
    <w:semiHidden/>
    <w:unhideWhenUsed/>
    <w:rsid w:val="005A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6020">
      <w:bodyDiv w:val="1"/>
      <w:marLeft w:val="0"/>
      <w:marRight w:val="0"/>
      <w:marTop w:val="0"/>
      <w:marBottom w:val="0"/>
      <w:divBdr>
        <w:top w:val="none" w:sz="0" w:space="0" w:color="auto"/>
        <w:left w:val="none" w:sz="0" w:space="0" w:color="auto"/>
        <w:bottom w:val="none" w:sz="0" w:space="0" w:color="auto"/>
        <w:right w:val="none" w:sz="0" w:space="0" w:color="auto"/>
      </w:divBdr>
    </w:div>
    <w:div w:id="93599940">
      <w:bodyDiv w:val="1"/>
      <w:marLeft w:val="0"/>
      <w:marRight w:val="0"/>
      <w:marTop w:val="0"/>
      <w:marBottom w:val="0"/>
      <w:divBdr>
        <w:top w:val="none" w:sz="0" w:space="0" w:color="auto"/>
        <w:left w:val="none" w:sz="0" w:space="0" w:color="auto"/>
        <w:bottom w:val="none" w:sz="0" w:space="0" w:color="auto"/>
        <w:right w:val="none" w:sz="0" w:space="0" w:color="auto"/>
      </w:divBdr>
    </w:div>
    <w:div w:id="327750346">
      <w:bodyDiv w:val="1"/>
      <w:marLeft w:val="0"/>
      <w:marRight w:val="0"/>
      <w:marTop w:val="0"/>
      <w:marBottom w:val="0"/>
      <w:divBdr>
        <w:top w:val="none" w:sz="0" w:space="0" w:color="auto"/>
        <w:left w:val="none" w:sz="0" w:space="0" w:color="auto"/>
        <w:bottom w:val="none" w:sz="0" w:space="0" w:color="auto"/>
        <w:right w:val="none" w:sz="0" w:space="0" w:color="auto"/>
      </w:divBdr>
      <w:divsChild>
        <w:div w:id="1844733736">
          <w:marLeft w:val="0"/>
          <w:marRight w:val="0"/>
          <w:marTop w:val="0"/>
          <w:marBottom w:val="0"/>
          <w:divBdr>
            <w:top w:val="none" w:sz="0" w:space="0" w:color="auto"/>
            <w:left w:val="none" w:sz="0" w:space="0" w:color="auto"/>
            <w:bottom w:val="none" w:sz="0" w:space="0" w:color="auto"/>
            <w:right w:val="none" w:sz="0" w:space="0" w:color="auto"/>
          </w:divBdr>
          <w:divsChild>
            <w:div w:id="1173959583">
              <w:marLeft w:val="0"/>
              <w:marRight w:val="0"/>
              <w:marTop w:val="0"/>
              <w:marBottom w:val="0"/>
              <w:divBdr>
                <w:top w:val="none" w:sz="0" w:space="0" w:color="auto"/>
                <w:left w:val="none" w:sz="0" w:space="0" w:color="auto"/>
                <w:bottom w:val="none" w:sz="0" w:space="0" w:color="auto"/>
                <w:right w:val="none" w:sz="0" w:space="0" w:color="auto"/>
              </w:divBdr>
              <w:divsChild>
                <w:div w:id="327055760">
                  <w:marLeft w:val="0"/>
                  <w:marRight w:val="0"/>
                  <w:marTop w:val="0"/>
                  <w:marBottom w:val="0"/>
                  <w:divBdr>
                    <w:top w:val="none" w:sz="0" w:space="0" w:color="auto"/>
                    <w:left w:val="none" w:sz="0" w:space="0" w:color="auto"/>
                    <w:bottom w:val="none" w:sz="0" w:space="0" w:color="auto"/>
                    <w:right w:val="none" w:sz="0" w:space="0" w:color="auto"/>
                  </w:divBdr>
                  <w:divsChild>
                    <w:div w:id="20039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00113">
      <w:bodyDiv w:val="1"/>
      <w:marLeft w:val="0"/>
      <w:marRight w:val="0"/>
      <w:marTop w:val="0"/>
      <w:marBottom w:val="0"/>
      <w:divBdr>
        <w:top w:val="none" w:sz="0" w:space="0" w:color="auto"/>
        <w:left w:val="none" w:sz="0" w:space="0" w:color="auto"/>
        <w:bottom w:val="none" w:sz="0" w:space="0" w:color="auto"/>
        <w:right w:val="none" w:sz="0" w:space="0" w:color="auto"/>
      </w:divBdr>
    </w:div>
    <w:div w:id="396129522">
      <w:bodyDiv w:val="1"/>
      <w:marLeft w:val="0"/>
      <w:marRight w:val="0"/>
      <w:marTop w:val="0"/>
      <w:marBottom w:val="0"/>
      <w:divBdr>
        <w:top w:val="none" w:sz="0" w:space="0" w:color="auto"/>
        <w:left w:val="none" w:sz="0" w:space="0" w:color="auto"/>
        <w:bottom w:val="none" w:sz="0" w:space="0" w:color="auto"/>
        <w:right w:val="none" w:sz="0" w:space="0" w:color="auto"/>
      </w:divBdr>
    </w:div>
    <w:div w:id="434133712">
      <w:bodyDiv w:val="1"/>
      <w:marLeft w:val="0"/>
      <w:marRight w:val="0"/>
      <w:marTop w:val="0"/>
      <w:marBottom w:val="0"/>
      <w:divBdr>
        <w:top w:val="none" w:sz="0" w:space="0" w:color="auto"/>
        <w:left w:val="none" w:sz="0" w:space="0" w:color="auto"/>
        <w:bottom w:val="none" w:sz="0" w:space="0" w:color="auto"/>
        <w:right w:val="none" w:sz="0" w:space="0" w:color="auto"/>
      </w:divBdr>
      <w:divsChild>
        <w:div w:id="1217811479">
          <w:marLeft w:val="0"/>
          <w:marRight w:val="0"/>
          <w:marTop w:val="0"/>
          <w:marBottom w:val="0"/>
          <w:divBdr>
            <w:top w:val="none" w:sz="0" w:space="0" w:color="auto"/>
            <w:left w:val="none" w:sz="0" w:space="0" w:color="auto"/>
            <w:bottom w:val="none" w:sz="0" w:space="0" w:color="auto"/>
            <w:right w:val="none" w:sz="0" w:space="0" w:color="auto"/>
          </w:divBdr>
          <w:divsChild>
            <w:div w:id="1353261620">
              <w:marLeft w:val="0"/>
              <w:marRight w:val="0"/>
              <w:marTop w:val="0"/>
              <w:marBottom w:val="0"/>
              <w:divBdr>
                <w:top w:val="none" w:sz="0" w:space="0" w:color="auto"/>
                <w:left w:val="none" w:sz="0" w:space="0" w:color="auto"/>
                <w:bottom w:val="none" w:sz="0" w:space="0" w:color="auto"/>
                <w:right w:val="none" w:sz="0" w:space="0" w:color="auto"/>
              </w:divBdr>
              <w:divsChild>
                <w:div w:id="173737022">
                  <w:marLeft w:val="0"/>
                  <w:marRight w:val="0"/>
                  <w:marTop w:val="0"/>
                  <w:marBottom w:val="0"/>
                  <w:divBdr>
                    <w:top w:val="none" w:sz="0" w:space="0" w:color="auto"/>
                    <w:left w:val="none" w:sz="0" w:space="0" w:color="auto"/>
                    <w:bottom w:val="none" w:sz="0" w:space="0" w:color="auto"/>
                    <w:right w:val="none" w:sz="0" w:space="0" w:color="auto"/>
                  </w:divBdr>
                  <w:divsChild>
                    <w:div w:id="19048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39588">
      <w:bodyDiv w:val="1"/>
      <w:marLeft w:val="0"/>
      <w:marRight w:val="0"/>
      <w:marTop w:val="0"/>
      <w:marBottom w:val="0"/>
      <w:divBdr>
        <w:top w:val="none" w:sz="0" w:space="0" w:color="auto"/>
        <w:left w:val="none" w:sz="0" w:space="0" w:color="auto"/>
        <w:bottom w:val="none" w:sz="0" w:space="0" w:color="auto"/>
        <w:right w:val="none" w:sz="0" w:space="0" w:color="auto"/>
      </w:divBdr>
    </w:div>
    <w:div w:id="621350213">
      <w:bodyDiv w:val="1"/>
      <w:marLeft w:val="0"/>
      <w:marRight w:val="0"/>
      <w:marTop w:val="0"/>
      <w:marBottom w:val="0"/>
      <w:divBdr>
        <w:top w:val="none" w:sz="0" w:space="0" w:color="auto"/>
        <w:left w:val="none" w:sz="0" w:space="0" w:color="auto"/>
        <w:bottom w:val="none" w:sz="0" w:space="0" w:color="auto"/>
        <w:right w:val="none" w:sz="0" w:space="0" w:color="auto"/>
      </w:divBdr>
      <w:divsChild>
        <w:div w:id="223638277">
          <w:marLeft w:val="0"/>
          <w:marRight w:val="0"/>
          <w:marTop w:val="0"/>
          <w:marBottom w:val="0"/>
          <w:divBdr>
            <w:top w:val="none" w:sz="0" w:space="0" w:color="auto"/>
            <w:left w:val="none" w:sz="0" w:space="0" w:color="auto"/>
            <w:bottom w:val="none" w:sz="0" w:space="0" w:color="auto"/>
            <w:right w:val="none" w:sz="0" w:space="0" w:color="auto"/>
          </w:divBdr>
          <w:divsChild>
            <w:div w:id="1879850702">
              <w:marLeft w:val="0"/>
              <w:marRight w:val="0"/>
              <w:marTop w:val="0"/>
              <w:marBottom w:val="0"/>
              <w:divBdr>
                <w:top w:val="none" w:sz="0" w:space="0" w:color="auto"/>
                <w:left w:val="none" w:sz="0" w:space="0" w:color="auto"/>
                <w:bottom w:val="none" w:sz="0" w:space="0" w:color="auto"/>
                <w:right w:val="none" w:sz="0" w:space="0" w:color="auto"/>
              </w:divBdr>
              <w:divsChild>
                <w:div w:id="1551259827">
                  <w:marLeft w:val="0"/>
                  <w:marRight w:val="0"/>
                  <w:marTop w:val="0"/>
                  <w:marBottom w:val="0"/>
                  <w:divBdr>
                    <w:top w:val="none" w:sz="0" w:space="0" w:color="auto"/>
                    <w:left w:val="none" w:sz="0" w:space="0" w:color="auto"/>
                    <w:bottom w:val="none" w:sz="0" w:space="0" w:color="auto"/>
                    <w:right w:val="none" w:sz="0" w:space="0" w:color="auto"/>
                  </w:divBdr>
                  <w:divsChild>
                    <w:div w:id="12180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2726">
      <w:bodyDiv w:val="1"/>
      <w:marLeft w:val="0"/>
      <w:marRight w:val="0"/>
      <w:marTop w:val="0"/>
      <w:marBottom w:val="0"/>
      <w:divBdr>
        <w:top w:val="none" w:sz="0" w:space="0" w:color="auto"/>
        <w:left w:val="none" w:sz="0" w:space="0" w:color="auto"/>
        <w:bottom w:val="none" w:sz="0" w:space="0" w:color="auto"/>
        <w:right w:val="none" w:sz="0" w:space="0" w:color="auto"/>
      </w:divBdr>
      <w:divsChild>
        <w:div w:id="1151866202">
          <w:marLeft w:val="0"/>
          <w:marRight w:val="0"/>
          <w:marTop w:val="0"/>
          <w:marBottom w:val="0"/>
          <w:divBdr>
            <w:top w:val="none" w:sz="0" w:space="0" w:color="auto"/>
            <w:left w:val="none" w:sz="0" w:space="0" w:color="auto"/>
            <w:bottom w:val="none" w:sz="0" w:space="0" w:color="auto"/>
            <w:right w:val="none" w:sz="0" w:space="0" w:color="auto"/>
          </w:divBdr>
          <w:divsChild>
            <w:div w:id="1274287100">
              <w:marLeft w:val="0"/>
              <w:marRight w:val="0"/>
              <w:marTop w:val="0"/>
              <w:marBottom w:val="0"/>
              <w:divBdr>
                <w:top w:val="none" w:sz="0" w:space="0" w:color="auto"/>
                <w:left w:val="none" w:sz="0" w:space="0" w:color="auto"/>
                <w:bottom w:val="none" w:sz="0" w:space="0" w:color="auto"/>
                <w:right w:val="none" w:sz="0" w:space="0" w:color="auto"/>
              </w:divBdr>
              <w:divsChild>
                <w:div w:id="1497457576">
                  <w:marLeft w:val="0"/>
                  <w:marRight w:val="0"/>
                  <w:marTop w:val="0"/>
                  <w:marBottom w:val="0"/>
                  <w:divBdr>
                    <w:top w:val="none" w:sz="0" w:space="0" w:color="auto"/>
                    <w:left w:val="none" w:sz="0" w:space="0" w:color="auto"/>
                    <w:bottom w:val="none" w:sz="0" w:space="0" w:color="auto"/>
                    <w:right w:val="none" w:sz="0" w:space="0" w:color="auto"/>
                  </w:divBdr>
                  <w:divsChild>
                    <w:div w:id="12361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7885">
      <w:bodyDiv w:val="1"/>
      <w:marLeft w:val="0"/>
      <w:marRight w:val="0"/>
      <w:marTop w:val="0"/>
      <w:marBottom w:val="0"/>
      <w:divBdr>
        <w:top w:val="none" w:sz="0" w:space="0" w:color="auto"/>
        <w:left w:val="none" w:sz="0" w:space="0" w:color="auto"/>
        <w:bottom w:val="none" w:sz="0" w:space="0" w:color="auto"/>
        <w:right w:val="none" w:sz="0" w:space="0" w:color="auto"/>
      </w:divBdr>
    </w:div>
    <w:div w:id="1142772569">
      <w:bodyDiv w:val="1"/>
      <w:marLeft w:val="0"/>
      <w:marRight w:val="0"/>
      <w:marTop w:val="0"/>
      <w:marBottom w:val="0"/>
      <w:divBdr>
        <w:top w:val="none" w:sz="0" w:space="0" w:color="auto"/>
        <w:left w:val="none" w:sz="0" w:space="0" w:color="auto"/>
        <w:bottom w:val="none" w:sz="0" w:space="0" w:color="auto"/>
        <w:right w:val="none" w:sz="0" w:space="0" w:color="auto"/>
      </w:divBdr>
      <w:divsChild>
        <w:div w:id="71204017">
          <w:marLeft w:val="0"/>
          <w:marRight w:val="0"/>
          <w:marTop w:val="0"/>
          <w:marBottom w:val="0"/>
          <w:divBdr>
            <w:top w:val="none" w:sz="0" w:space="0" w:color="auto"/>
            <w:left w:val="none" w:sz="0" w:space="0" w:color="auto"/>
            <w:bottom w:val="none" w:sz="0" w:space="0" w:color="auto"/>
            <w:right w:val="none" w:sz="0" w:space="0" w:color="auto"/>
          </w:divBdr>
          <w:divsChild>
            <w:div w:id="1955359641">
              <w:marLeft w:val="0"/>
              <w:marRight w:val="0"/>
              <w:marTop w:val="0"/>
              <w:marBottom w:val="0"/>
              <w:divBdr>
                <w:top w:val="none" w:sz="0" w:space="0" w:color="auto"/>
                <w:left w:val="none" w:sz="0" w:space="0" w:color="auto"/>
                <w:bottom w:val="none" w:sz="0" w:space="0" w:color="auto"/>
                <w:right w:val="none" w:sz="0" w:space="0" w:color="auto"/>
              </w:divBdr>
              <w:divsChild>
                <w:div w:id="1681349171">
                  <w:marLeft w:val="0"/>
                  <w:marRight w:val="0"/>
                  <w:marTop w:val="0"/>
                  <w:marBottom w:val="0"/>
                  <w:divBdr>
                    <w:top w:val="none" w:sz="0" w:space="0" w:color="auto"/>
                    <w:left w:val="none" w:sz="0" w:space="0" w:color="auto"/>
                    <w:bottom w:val="none" w:sz="0" w:space="0" w:color="auto"/>
                    <w:right w:val="none" w:sz="0" w:space="0" w:color="auto"/>
                  </w:divBdr>
                  <w:divsChild>
                    <w:div w:id="3623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6012">
      <w:bodyDiv w:val="1"/>
      <w:marLeft w:val="0"/>
      <w:marRight w:val="0"/>
      <w:marTop w:val="0"/>
      <w:marBottom w:val="0"/>
      <w:divBdr>
        <w:top w:val="none" w:sz="0" w:space="0" w:color="auto"/>
        <w:left w:val="none" w:sz="0" w:space="0" w:color="auto"/>
        <w:bottom w:val="none" w:sz="0" w:space="0" w:color="auto"/>
        <w:right w:val="none" w:sz="0" w:space="0" w:color="auto"/>
      </w:divBdr>
    </w:div>
    <w:div w:id="1299073076">
      <w:bodyDiv w:val="1"/>
      <w:marLeft w:val="0"/>
      <w:marRight w:val="0"/>
      <w:marTop w:val="0"/>
      <w:marBottom w:val="0"/>
      <w:divBdr>
        <w:top w:val="none" w:sz="0" w:space="0" w:color="auto"/>
        <w:left w:val="none" w:sz="0" w:space="0" w:color="auto"/>
        <w:bottom w:val="none" w:sz="0" w:space="0" w:color="auto"/>
        <w:right w:val="none" w:sz="0" w:space="0" w:color="auto"/>
      </w:divBdr>
    </w:div>
    <w:div w:id="1438522182">
      <w:bodyDiv w:val="1"/>
      <w:marLeft w:val="0"/>
      <w:marRight w:val="0"/>
      <w:marTop w:val="0"/>
      <w:marBottom w:val="0"/>
      <w:divBdr>
        <w:top w:val="none" w:sz="0" w:space="0" w:color="auto"/>
        <w:left w:val="none" w:sz="0" w:space="0" w:color="auto"/>
        <w:bottom w:val="none" w:sz="0" w:space="0" w:color="auto"/>
        <w:right w:val="none" w:sz="0" w:space="0" w:color="auto"/>
      </w:divBdr>
      <w:divsChild>
        <w:div w:id="510603536">
          <w:marLeft w:val="0"/>
          <w:marRight w:val="0"/>
          <w:marTop w:val="0"/>
          <w:marBottom w:val="0"/>
          <w:divBdr>
            <w:top w:val="none" w:sz="0" w:space="0" w:color="auto"/>
            <w:left w:val="none" w:sz="0" w:space="0" w:color="auto"/>
            <w:bottom w:val="none" w:sz="0" w:space="0" w:color="auto"/>
            <w:right w:val="none" w:sz="0" w:space="0" w:color="auto"/>
          </w:divBdr>
          <w:divsChild>
            <w:div w:id="1681808151">
              <w:marLeft w:val="0"/>
              <w:marRight w:val="0"/>
              <w:marTop w:val="0"/>
              <w:marBottom w:val="0"/>
              <w:divBdr>
                <w:top w:val="none" w:sz="0" w:space="0" w:color="auto"/>
                <w:left w:val="none" w:sz="0" w:space="0" w:color="auto"/>
                <w:bottom w:val="none" w:sz="0" w:space="0" w:color="auto"/>
                <w:right w:val="none" w:sz="0" w:space="0" w:color="auto"/>
              </w:divBdr>
              <w:divsChild>
                <w:div w:id="607473529">
                  <w:marLeft w:val="0"/>
                  <w:marRight w:val="0"/>
                  <w:marTop w:val="0"/>
                  <w:marBottom w:val="0"/>
                  <w:divBdr>
                    <w:top w:val="none" w:sz="0" w:space="0" w:color="auto"/>
                    <w:left w:val="none" w:sz="0" w:space="0" w:color="auto"/>
                    <w:bottom w:val="none" w:sz="0" w:space="0" w:color="auto"/>
                    <w:right w:val="none" w:sz="0" w:space="0" w:color="auto"/>
                  </w:divBdr>
                  <w:divsChild>
                    <w:div w:id="2196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79661">
      <w:bodyDiv w:val="1"/>
      <w:marLeft w:val="0"/>
      <w:marRight w:val="0"/>
      <w:marTop w:val="0"/>
      <w:marBottom w:val="0"/>
      <w:divBdr>
        <w:top w:val="none" w:sz="0" w:space="0" w:color="auto"/>
        <w:left w:val="none" w:sz="0" w:space="0" w:color="auto"/>
        <w:bottom w:val="none" w:sz="0" w:space="0" w:color="auto"/>
        <w:right w:val="none" w:sz="0" w:space="0" w:color="auto"/>
      </w:divBdr>
      <w:divsChild>
        <w:div w:id="1081222899">
          <w:marLeft w:val="0"/>
          <w:marRight w:val="0"/>
          <w:marTop w:val="0"/>
          <w:marBottom w:val="0"/>
          <w:divBdr>
            <w:top w:val="none" w:sz="0" w:space="0" w:color="auto"/>
            <w:left w:val="none" w:sz="0" w:space="0" w:color="auto"/>
            <w:bottom w:val="none" w:sz="0" w:space="0" w:color="auto"/>
            <w:right w:val="none" w:sz="0" w:space="0" w:color="auto"/>
          </w:divBdr>
          <w:divsChild>
            <w:div w:id="765227591">
              <w:marLeft w:val="0"/>
              <w:marRight w:val="0"/>
              <w:marTop w:val="0"/>
              <w:marBottom w:val="0"/>
              <w:divBdr>
                <w:top w:val="none" w:sz="0" w:space="0" w:color="auto"/>
                <w:left w:val="none" w:sz="0" w:space="0" w:color="auto"/>
                <w:bottom w:val="none" w:sz="0" w:space="0" w:color="auto"/>
                <w:right w:val="none" w:sz="0" w:space="0" w:color="auto"/>
              </w:divBdr>
              <w:divsChild>
                <w:div w:id="587929693">
                  <w:marLeft w:val="0"/>
                  <w:marRight w:val="0"/>
                  <w:marTop w:val="0"/>
                  <w:marBottom w:val="0"/>
                  <w:divBdr>
                    <w:top w:val="none" w:sz="0" w:space="0" w:color="auto"/>
                    <w:left w:val="none" w:sz="0" w:space="0" w:color="auto"/>
                    <w:bottom w:val="none" w:sz="0" w:space="0" w:color="auto"/>
                    <w:right w:val="none" w:sz="0" w:space="0" w:color="auto"/>
                  </w:divBdr>
                  <w:divsChild>
                    <w:div w:id="697196805">
                      <w:marLeft w:val="0"/>
                      <w:marRight w:val="0"/>
                      <w:marTop w:val="0"/>
                      <w:marBottom w:val="0"/>
                      <w:divBdr>
                        <w:top w:val="none" w:sz="0" w:space="0" w:color="auto"/>
                        <w:left w:val="none" w:sz="0" w:space="0" w:color="auto"/>
                        <w:bottom w:val="none" w:sz="0" w:space="0" w:color="auto"/>
                        <w:right w:val="none" w:sz="0" w:space="0" w:color="auto"/>
                      </w:divBdr>
                    </w:div>
                  </w:divsChild>
                </w:div>
                <w:div w:id="1797943666">
                  <w:marLeft w:val="0"/>
                  <w:marRight w:val="0"/>
                  <w:marTop w:val="0"/>
                  <w:marBottom w:val="0"/>
                  <w:divBdr>
                    <w:top w:val="none" w:sz="0" w:space="0" w:color="auto"/>
                    <w:left w:val="none" w:sz="0" w:space="0" w:color="auto"/>
                    <w:bottom w:val="none" w:sz="0" w:space="0" w:color="auto"/>
                    <w:right w:val="none" w:sz="0" w:space="0" w:color="auto"/>
                  </w:divBdr>
                  <w:divsChild>
                    <w:div w:id="1096435893">
                      <w:marLeft w:val="0"/>
                      <w:marRight w:val="0"/>
                      <w:marTop w:val="0"/>
                      <w:marBottom w:val="0"/>
                      <w:divBdr>
                        <w:top w:val="none" w:sz="0" w:space="0" w:color="auto"/>
                        <w:left w:val="none" w:sz="0" w:space="0" w:color="auto"/>
                        <w:bottom w:val="none" w:sz="0" w:space="0" w:color="auto"/>
                        <w:right w:val="none" w:sz="0" w:space="0" w:color="auto"/>
                      </w:divBdr>
                    </w:div>
                  </w:divsChild>
                </w:div>
                <w:div w:id="1879931486">
                  <w:marLeft w:val="0"/>
                  <w:marRight w:val="0"/>
                  <w:marTop w:val="0"/>
                  <w:marBottom w:val="0"/>
                  <w:divBdr>
                    <w:top w:val="none" w:sz="0" w:space="0" w:color="auto"/>
                    <w:left w:val="none" w:sz="0" w:space="0" w:color="auto"/>
                    <w:bottom w:val="none" w:sz="0" w:space="0" w:color="auto"/>
                    <w:right w:val="none" w:sz="0" w:space="0" w:color="auto"/>
                  </w:divBdr>
                  <w:divsChild>
                    <w:div w:id="1270627832">
                      <w:marLeft w:val="0"/>
                      <w:marRight w:val="0"/>
                      <w:marTop w:val="0"/>
                      <w:marBottom w:val="0"/>
                      <w:divBdr>
                        <w:top w:val="none" w:sz="0" w:space="0" w:color="auto"/>
                        <w:left w:val="none" w:sz="0" w:space="0" w:color="auto"/>
                        <w:bottom w:val="none" w:sz="0" w:space="0" w:color="auto"/>
                        <w:right w:val="none" w:sz="0" w:space="0" w:color="auto"/>
                      </w:divBdr>
                    </w:div>
                  </w:divsChild>
                </w:div>
                <w:div w:id="1538543300">
                  <w:marLeft w:val="0"/>
                  <w:marRight w:val="0"/>
                  <w:marTop w:val="0"/>
                  <w:marBottom w:val="0"/>
                  <w:divBdr>
                    <w:top w:val="none" w:sz="0" w:space="0" w:color="auto"/>
                    <w:left w:val="none" w:sz="0" w:space="0" w:color="auto"/>
                    <w:bottom w:val="none" w:sz="0" w:space="0" w:color="auto"/>
                    <w:right w:val="none" w:sz="0" w:space="0" w:color="auto"/>
                  </w:divBdr>
                  <w:divsChild>
                    <w:div w:id="520825164">
                      <w:marLeft w:val="0"/>
                      <w:marRight w:val="0"/>
                      <w:marTop w:val="0"/>
                      <w:marBottom w:val="0"/>
                      <w:divBdr>
                        <w:top w:val="none" w:sz="0" w:space="0" w:color="auto"/>
                        <w:left w:val="none" w:sz="0" w:space="0" w:color="auto"/>
                        <w:bottom w:val="none" w:sz="0" w:space="0" w:color="auto"/>
                        <w:right w:val="none" w:sz="0" w:space="0" w:color="auto"/>
                      </w:divBdr>
                    </w:div>
                  </w:divsChild>
                </w:div>
                <w:div w:id="1124152287">
                  <w:marLeft w:val="0"/>
                  <w:marRight w:val="0"/>
                  <w:marTop w:val="0"/>
                  <w:marBottom w:val="0"/>
                  <w:divBdr>
                    <w:top w:val="none" w:sz="0" w:space="0" w:color="auto"/>
                    <w:left w:val="none" w:sz="0" w:space="0" w:color="auto"/>
                    <w:bottom w:val="none" w:sz="0" w:space="0" w:color="auto"/>
                    <w:right w:val="none" w:sz="0" w:space="0" w:color="auto"/>
                  </w:divBdr>
                  <w:divsChild>
                    <w:div w:id="1598127898">
                      <w:marLeft w:val="0"/>
                      <w:marRight w:val="0"/>
                      <w:marTop w:val="0"/>
                      <w:marBottom w:val="0"/>
                      <w:divBdr>
                        <w:top w:val="none" w:sz="0" w:space="0" w:color="auto"/>
                        <w:left w:val="none" w:sz="0" w:space="0" w:color="auto"/>
                        <w:bottom w:val="none" w:sz="0" w:space="0" w:color="auto"/>
                        <w:right w:val="none" w:sz="0" w:space="0" w:color="auto"/>
                      </w:divBdr>
                    </w:div>
                  </w:divsChild>
                </w:div>
                <w:div w:id="1438717758">
                  <w:marLeft w:val="0"/>
                  <w:marRight w:val="0"/>
                  <w:marTop w:val="0"/>
                  <w:marBottom w:val="0"/>
                  <w:divBdr>
                    <w:top w:val="none" w:sz="0" w:space="0" w:color="auto"/>
                    <w:left w:val="none" w:sz="0" w:space="0" w:color="auto"/>
                    <w:bottom w:val="none" w:sz="0" w:space="0" w:color="auto"/>
                    <w:right w:val="none" w:sz="0" w:space="0" w:color="auto"/>
                  </w:divBdr>
                  <w:divsChild>
                    <w:div w:id="138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2448">
      <w:bodyDiv w:val="1"/>
      <w:marLeft w:val="0"/>
      <w:marRight w:val="0"/>
      <w:marTop w:val="0"/>
      <w:marBottom w:val="0"/>
      <w:divBdr>
        <w:top w:val="none" w:sz="0" w:space="0" w:color="auto"/>
        <w:left w:val="none" w:sz="0" w:space="0" w:color="auto"/>
        <w:bottom w:val="none" w:sz="0" w:space="0" w:color="auto"/>
        <w:right w:val="none" w:sz="0" w:space="0" w:color="auto"/>
      </w:divBdr>
    </w:div>
    <w:div w:id="1879853196">
      <w:bodyDiv w:val="1"/>
      <w:marLeft w:val="0"/>
      <w:marRight w:val="0"/>
      <w:marTop w:val="0"/>
      <w:marBottom w:val="0"/>
      <w:divBdr>
        <w:top w:val="none" w:sz="0" w:space="0" w:color="auto"/>
        <w:left w:val="none" w:sz="0" w:space="0" w:color="auto"/>
        <w:bottom w:val="none" w:sz="0" w:space="0" w:color="auto"/>
        <w:right w:val="none" w:sz="0" w:space="0" w:color="auto"/>
      </w:divBdr>
      <w:divsChild>
        <w:div w:id="466704663">
          <w:marLeft w:val="0"/>
          <w:marRight w:val="0"/>
          <w:marTop w:val="0"/>
          <w:marBottom w:val="0"/>
          <w:divBdr>
            <w:top w:val="none" w:sz="0" w:space="0" w:color="auto"/>
            <w:left w:val="none" w:sz="0" w:space="0" w:color="auto"/>
            <w:bottom w:val="none" w:sz="0" w:space="0" w:color="auto"/>
            <w:right w:val="none" w:sz="0" w:space="0" w:color="auto"/>
          </w:divBdr>
          <w:divsChild>
            <w:div w:id="800002767">
              <w:marLeft w:val="0"/>
              <w:marRight w:val="0"/>
              <w:marTop w:val="0"/>
              <w:marBottom w:val="0"/>
              <w:divBdr>
                <w:top w:val="none" w:sz="0" w:space="0" w:color="auto"/>
                <w:left w:val="none" w:sz="0" w:space="0" w:color="auto"/>
                <w:bottom w:val="none" w:sz="0" w:space="0" w:color="auto"/>
                <w:right w:val="none" w:sz="0" w:space="0" w:color="auto"/>
              </w:divBdr>
              <w:divsChild>
                <w:div w:id="441342470">
                  <w:marLeft w:val="0"/>
                  <w:marRight w:val="0"/>
                  <w:marTop w:val="0"/>
                  <w:marBottom w:val="0"/>
                  <w:divBdr>
                    <w:top w:val="none" w:sz="0" w:space="0" w:color="auto"/>
                    <w:left w:val="none" w:sz="0" w:space="0" w:color="auto"/>
                    <w:bottom w:val="none" w:sz="0" w:space="0" w:color="auto"/>
                    <w:right w:val="none" w:sz="0" w:space="0" w:color="auto"/>
                  </w:divBdr>
                  <w:divsChild>
                    <w:div w:id="1402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9757">
      <w:bodyDiv w:val="1"/>
      <w:marLeft w:val="0"/>
      <w:marRight w:val="0"/>
      <w:marTop w:val="0"/>
      <w:marBottom w:val="0"/>
      <w:divBdr>
        <w:top w:val="none" w:sz="0" w:space="0" w:color="auto"/>
        <w:left w:val="none" w:sz="0" w:space="0" w:color="auto"/>
        <w:bottom w:val="none" w:sz="0" w:space="0" w:color="auto"/>
        <w:right w:val="none" w:sz="0" w:space="0" w:color="auto"/>
      </w:divBdr>
      <w:divsChild>
        <w:div w:id="1781561285">
          <w:marLeft w:val="0"/>
          <w:marRight w:val="0"/>
          <w:marTop w:val="0"/>
          <w:marBottom w:val="0"/>
          <w:divBdr>
            <w:top w:val="none" w:sz="0" w:space="0" w:color="auto"/>
            <w:left w:val="none" w:sz="0" w:space="0" w:color="auto"/>
            <w:bottom w:val="none" w:sz="0" w:space="0" w:color="auto"/>
            <w:right w:val="none" w:sz="0" w:space="0" w:color="auto"/>
          </w:divBdr>
          <w:divsChild>
            <w:div w:id="229000223">
              <w:marLeft w:val="0"/>
              <w:marRight w:val="0"/>
              <w:marTop w:val="0"/>
              <w:marBottom w:val="0"/>
              <w:divBdr>
                <w:top w:val="none" w:sz="0" w:space="0" w:color="auto"/>
                <w:left w:val="none" w:sz="0" w:space="0" w:color="auto"/>
                <w:bottom w:val="none" w:sz="0" w:space="0" w:color="auto"/>
                <w:right w:val="none" w:sz="0" w:space="0" w:color="auto"/>
              </w:divBdr>
              <w:divsChild>
                <w:div w:id="1833373267">
                  <w:marLeft w:val="0"/>
                  <w:marRight w:val="0"/>
                  <w:marTop w:val="0"/>
                  <w:marBottom w:val="0"/>
                  <w:divBdr>
                    <w:top w:val="none" w:sz="0" w:space="0" w:color="auto"/>
                    <w:left w:val="none" w:sz="0" w:space="0" w:color="auto"/>
                    <w:bottom w:val="none" w:sz="0" w:space="0" w:color="auto"/>
                    <w:right w:val="none" w:sz="0" w:space="0" w:color="auto"/>
                  </w:divBdr>
                  <w:divsChild>
                    <w:div w:id="4634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7587">
      <w:bodyDiv w:val="1"/>
      <w:marLeft w:val="0"/>
      <w:marRight w:val="0"/>
      <w:marTop w:val="0"/>
      <w:marBottom w:val="0"/>
      <w:divBdr>
        <w:top w:val="none" w:sz="0" w:space="0" w:color="auto"/>
        <w:left w:val="none" w:sz="0" w:space="0" w:color="auto"/>
        <w:bottom w:val="none" w:sz="0" w:space="0" w:color="auto"/>
        <w:right w:val="none" w:sz="0" w:space="0" w:color="auto"/>
      </w:divBdr>
    </w:div>
    <w:div w:id="20906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Pedroza</dc:creator>
  <cp:keywords/>
  <dc:description/>
  <cp:lastModifiedBy>Andrea Phillips</cp:lastModifiedBy>
  <cp:revision>2</cp:revision>
  <dcterms:created xsi:type="dcterms:W3CDTF">2024-04-19T02:10:00Z</dcterms:created>
  <dcterms:modified xsi:type="dcterms:W3CDTF">2024-04-19T02:10:00Z</dcterms:modified>
</cp:coreProperties>
</file>